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2E" w:rsidRDefault="007665DC">
      <w:r>
        <w:rPr>
          <w:noProof/>
          <w:lang w:eastAsia="sl-SI"/>
        </w:rPr>
        <w:drawing>
          <wp:inline distT="0" distB="0" distL="0" distR="0" wp14:anchorId="75A7CF59" wp14:editId="41CA71A2">
            <wp:extent cx="5619750" cy="1276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276350"/>
                    </a:xfrm>
                    <a:prstGeom prst="rect">
                      <a:avLst/>
                    </a:prstGeom>
                    <a:noFill/>
                    <a:ln>
                      <a:noFill/>
                    </a:ln>
                  </pic:spPr>
                </pic:pic>
              </a:graphicData>
            </a:graphic>
          </wp:inline>
        </w:drawing>
      </w: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r w:rsidRPr="001E00A1">
        <w:rPr>
          <w:rFonts w:ascii="Arial Narrow" w:hAnsi="Arial Narrow" w:cs="Arial"/>
          <w:lang w:val="sl"/>
        </w:rPr>
        <w:t xml:space="preserve">Številka: </w:t>
      </w:r>
      <w:r w:rsidR="00EC6882">
        <w:rPr>
          <w:rFonts w:ascii="Arial Narrow" w:hAnsi="Arial Narrow" w:cs="Arial"/>
          <w:lang w:val="sl"/>
        </w:rPr>
        <w:t>900-1/18</w:t>
      </w: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r w:rsidRPr="001E00A1">
        <w:rPr>
          <w:rFonts w:ascii="Arial Narrow" w:hAnsi="Arial Narrow" w:cs="Arial"/>
          <w:lang w:val="sl"/>
        </w:rPr>
        <w:t>Datum: 09. 12. 2021</w:t>
      </w:r>
    </w:p>
    <w:p w:rsidR="00FB6C39" w:rsidRDefault="00FB6C39" w:rsidP="00EF2FA0">
      <w:pPr>
        <w:widowControl w:val="0"/>
        <w:autoSpaceDE w:val="0"/>
        <w:autoSpaceDN w:val="0"/>
        <w:adjustRightInd w:val="0"/>
        <w:spacing w:after="0" w:line="240" w:lineRule="auto"/>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center"/>
        <w:rPr>
          <w:rFonts w:ascii="Arial Narrow" w:hAnsi="Arial Narrow" w:cs="Arial"/>
          <w:b/>
          <w:sz w:val="28"/>
          <w:szCs w:val="28"/>
          <w:lang w:val="sl"/>
        </w:rPr>
      </w:pPr>
      <w:r w:rsidRPr="001E00A1">
        <w:rPr>
          <w:rFonts w:ascii="Arial Narrow" w:hAnsi="Arial Narrow" w:cs="Arial"/>
          <w:b/>
          <w:sz w:val="28"/>
          <w:szCs w:val="28"/>
          <w:lang w:val="sl"/>
        </w:rPr>
        <w:t xml:space="preserve">PROGRAM DELA OBČINSKEGA SVETA </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b/>
          <w:sz w:val="28"/>
          <w:szCs w:val="28"/>
          <w:lang w:val="sl"/>
        </w:rPr>
      </w:pPr>
      <w:r w:rsidRPr="001E00A1">
        <w:rPr>
          <w:rFonts w:ascii="Arial Narrow" w:hAnsi="Arial Narrow" w:cs="Arial"/>
          <w:b/>
          <w:sz w:val="28"/>
          <w:szCs w:val="28"/>
          <w:lang w:val="sl"/>
        </w:rPr>
        <w:t>V LETU 2022</w:t>
      </w: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rPr>
          <w:rFonts w:ascii="Arial Narrow" w:hAnsi="Arial Narrow" w:cs="Arial"/>
          <w:b/>
          <w:sz w:val="24"/>
          <w:szCs w:val="24"/>
          <w:lang w:val="sl"/>
        </w:rPr>
      </w:pPr>
      <w:r w:rsidRPr="001E00A1">
        <w:rPr>
          <w:rFonts w:ascii="Arial Narrow" w:hAnsi="Arial Narrow" w:cs="Arial"/>
          <w:b/>
          <w:sz w:val="24"/>
          <w:szCs w:val="24"/>
          <w:lang w:val="sl"/>
        </w:rPr>
        <w:t>I. Uvod:</w:t>
      </w: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p>
    <w:p w:rsidR="00EF2FA0" w:rsidRPr="001E00A1" w:rsidRDefault="00EF2FA0" w:rsidP="00EF2FA0">
      <w:pPr>
        <w:widowControl w:val="0"/>
        <w:numPr>
          <w:ilvl w:val="0"/>
          <w:numId w:val="2"/>
        </w:numPr>
        <w:autoSpaceDE w:val="0"/>
        <w:autoSpaceDN w:val="0"/>
        <w:adjustRightInd w:val="0"/>
        <w:spacing w:after="0" w:line="240" w:lineRule="auto"/>
        <w:rPr>
          <w:rFonts w:ascii="Arial Narrow" w:hAnsi="Arial Narrow" w:cs="Arial"/>
          <w:b/>
          <w:lang w:val="sl"/>
        </w:rPr>
      </w:pPr>
      <w:r w:rsidRPr="001E00A1">
        <w:rPr>
          <w:rFonts w:ascii="Arial Narrow" w:hAnsi="Arial Narrow" w:cs="Arial"/>
          <w:b/>
          <w:lang w:val="sl"/>
        </w:rPr>
        <w:t>Predstavitev programa:</w:t>
      </w:r>
    </w:p>
    <w:p w:rsidR="00EF2FA0" w:rsidRPr="001E00A1" w:rsidRDefault="00EF2FA0" w:rsidP="00EF2FA0">
      <w:pPr>
        <w:widowControl w:val="0"/>
        <w:autoSpaceDE w:val="0"/>
        <w:autoSpaceDN w:val="0"/>
        <w:adjustRightInd w:val="0"/>
        <w:spacing w:after="0" w:line="240" w:lineRule="auto"/>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 xml:space="preserve">Občinski svet je najvišji organ odločanja o vseh zadevah v okviru pravic in dolžnosti občine. Tako občinski svet določa statut (prvi odstavek 13. člena Statuta Občine Sodražica, Ur.l.RS, 32/2011). Nadalje statut določa, da občinski svet dela in odloča na sejah (prvi odstavek 19. člena Statuta Občine Sodražica, Ur.l.RS, 32/2011). Iz tega tudi izhaja, da občinski svet določi program svojega dela, </w:t>
      </w:r>
    </w:p>
    <w:p w:rsidR="00EF2FA0" w:rsidRPr="001E00A1" w:rsidRDefault="00EF2FA0" w:rsidP="00EF2FA0">
      <w:pPr>
        <w:widowControl w:val="0"/>
        <w:autoSpaceDE w:val="0"/>
        <w:autoSpaceDN w:val="0"/>
        <w:adjustRightInd w:val="0"/>
        <w:spacing w:after="0" w:line="240" w:lineRule="auto"/>
        <w:ind w:firstLine="708"/>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Na podlagi tega in zaradi lažje organizacije dela predlagam naslednji program dela, ki predstavlja terminski plan in okvirno tudi vsebinski. Program predstavlja plan rednih sej, saj se izredne sklicujejo izredno, to je v naprej nenačrtovano, ampak le v primerih, ko sklic zahtevajo okoliščine. Program vključuje poleg sej občinskega sveta tudi delo odborov in komisij, katerih roki za sklic seje so določeni s poslovnikom (finančni, družbeni in komunalni odbor ter statutarno-pravna komisija).</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Program dela občinskega sveta se uporablja v skladu z veljavnimi predpisi v koledarskem letu 2022. Program ne posega (zmanjšuje ali povečuje) pristojnosti organov občine, predstavlja le program načrtovanega dela in časovni načrt sklica posameznih sej in predlaganih področij obravnav. Občinski svet in župan ter drugi pristojni organi, če je potrebno, se lahko pri posameznih postopkovnih dejanjih odločijo drugače od tega programa.</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Veljavnost programa je od 01.01.2022 do 31.10. 2022</w:t>
      </w:r>
      <w:r w:rsidR="0032264C">
        <w:rPr>
          <w:rFonts w:ascii="Arial Narrow" w:hAnsi="Arial Narrow" w:cs="Arial"/>
          <w:lang w:val="sl"/>
        </w:rPr>
        <w:t xml:space="preserve"> oz. zaključka mandata 2018-2022</w:t>
      </w:r>
      <w:r w:rsidRPr="001E00A1">
        <w:rPr>
          <w:rFonts w:ascii="Arial Narrow" w:hAnsi="Arial Narrow" w:cs="Arial"/>
          <w:lang w:val="sl"/>
        </w:rPr>
        <w:t xml:space="preserve"> (v novembru so naslednje redne lokalne volitve).</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b/>
          <w:sz w:val="24"/>
          <w:szCs w:val="24"/>
          <w:lang w:val="sl"/>
        </w:rPr>
      </w:pPr>
      <w:r w:rsidRPr="001E00A1">
        <w:rPr>
          <w:rFonts w:ascii="Arial Narrow" w:hAnsi="Arial Narrow" w:cs="Arial"/>
          <w:b/>
          <w:sz w:val="24"/>
          <w:szCs w:val="24"/>
          <w:lang w:val="sl"/>
        </w:rPr>
        <w:t>II. Predlog sklepa:</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b/>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numPr>
          <w:ilvl w:val="0"/>
          <w:numId w:val="2"/>
        </w:numPr>
        <w:autoSpaceDE w:val="0"/>
        <w:autoSpaceDN w:val="0"/>
        <w:adjustRightInd w:val="0"/>
        <w:spacing w:after="0" w:line="240" w:lineRule="auto"/>
        <w:jc w:val="both"/>
        <w:rPr>
          <w:rFonts w:ascii="Arial Narrow" w:hAnsi="Arial Narrow" w:cs="Arial"/>
          <w:b/>
          <w:lang w:val="sl"/>
        </w:rPr>
      </w:pPr>
      <w:r w:rsidRPr="001E00A1">
        <w:rPr>
          <w:rFonts w:ascii="Arial Narrow" w:hAnsi="Arial Narrow" w:cs="Arial"/>
          <w:b/>
          <w:lang w:val="sl"/>
        </w:rPr>
        <w:t>Predlagani sklep Občinskega sveta:</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b/>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Župan Občine Sodražica predlaga Občinskemu svetu Občine Sodražica, da sprejme naslednji</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b/>
          <w:lang w:val="sl"/>
        </w:rPr>
      </w:pPr>
    </w:p>
    <w:p w:rsidR="00EF2FA0" w:rsidRPr="001E00A1" w:rsidRDefault="00EF2FA0" w:rsidP="00EF2FA0">
      <w:pPr>
        <w:widowControl w:val="0"/>
        <w:autoSpaceDE w:val="0"/>
        <w:autoSpaceDN w:val="0"/>
        <w:adjustRightInd w:val="0"/>
        <w:spacing w:after="0" w:line="240" w:lineRule="auto"/>
        <w:jc w:val="center"/>
        <w:rPr>
          <w:rFonts w:ascii="Arial Narrow" w:hAnsi="Arial Narrow" w:cs="Arial"/>
          <w:b/>
          <w:lang w:val="sl"/>
        </w:rPr>
      </w:pPr>
      <w:r w:rsidRPr="001E00A1">
        <w:rPr>
          <w:rFonts w:ascii="Arial Narrow" w:hAnsi="Arial Narrow" w:cs="Arial"/>
          <w:b/>
          <w:lang w:val="sl"/>
        </w:rPr>
        <w:t>SKLEP</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b/>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b/>
          <w:lang w:val="sl"/>
        </w:rPr>
      </w:pPr>
      <w:r w:rsidRPr="001E00A1">
        <w:rPr>
          <w:rFonts w:ascii="Arial Narrow" w:hAnsi="Arial Narrow" w:cs="Arial"/>
          <w:b/>
          <w:lang w:val="sl"/>
        </w:rPr>
        <w:t>Sprejme se Program dela Občinskega sveta za leto 2022.</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b/>
          <w:lang w:val="sl"/>
        </w:rPr>
      </w:pPr>
    </w:p>
    <w:p w:rsidR="00EF2FA0" w:rsidRPr="001E00A1" w:rsidRDefault="00EF2FA0" w:rsidP="00EF2FA0">
      <w:pPr>
        <w:widowControl w:val="0"/>
        <w:autoSpaceDE w:val="0"/>
        <w:autoSpaceDN w:val="0"/>
        <w:adjustRightInd w:val="0"/>
        <w:spacing w:after="0" w:line="360" w:lineRule="auto"/>
        <w:ind w:left="5040" w:firstLine="720"/>
        <w:jc w:val="center"/>
        <w:rPr>
          <w:rFonts w:ascii="Arial Narrow" w:hAnsi="Arial Narrow" w:cs="Arial"/>
          <w:lang w:val="sl"/>
        </w:rPr>
      </w:pPr>
      <w:r w:rsidRPr="001E00A1">
        <w:rPr>
          <w:rFonts w:ascii="Arial Narrow" w:hAnsi="Arial Narrow" w:cs="Arial"/>
          <w:lang w:val="sl"/>
        </w:rPr>
        <w:t xml:space="preserve">Župan                </w:t>
      </w:r>
    </w:p>
    <w:p w:rsidR="00EF2FA0" w:rsidRPr="001E00A1" w:rsidRDefault="00EF2FA0" w:rsidP="00EF2FA0">
      <w:pPr>
        <w:widowControl w:val="0"/>
        <w:autoSpaceDE w:val="0"/>
        <w:autoSpaceDN w:val="0"/>
        <w:adjustRightInd w:val="0"/>
        <w:spacing w:after="0" w:line="360" w:lineRule="auto"/>
        <w:ind w:left="5040" w:firstLine="720"/>
        <w:jc w:val="center"/>
        <w:rPr>
          <w:rFonts w:ascii="Arial Narrow" w:hAnsi="Arial Narrow" w:cs="Arial"/>
          <w:lang w:val="sl"/>
        </w:rPr>
      </w:pPr>
      <w:r w:rsidRPr="001E00A1">
        <w:rPr>
          <w:rFonts w:ascii="Arial Narrow" w:hAnsi="Arial Narrow" w:cs="Arial"/>
          <w:lang w:val="sl"/>
        </w:rPr>
        <w:t>Mag. Blaž Milavec, l. r.</w:t>
      </w:r>
    </w:p>
    <w:p w:rsidR="00EF2FA0" w:rsidRDefault="00EF2FA0" w:rsidP="00EF2FA0">
      <w:pPr>
        <w:widowControl w:val="0"/>
        <w:autoSpaceDE w:val="0"/>
        <w:autoSpaceDN w:val="0"/>
        <w:adjustRightInd w:val="0"/>
        <w:spacing w:after="0" w:line="240" w:lineRule="auto"/>
        <w:jc w:val="both"/>
        <w:rPr>
          <w:rFonts w:ascii="Arial Narrow" w:hAnsi="Arial Narrow" w:cs="Arial"/>
          <w:b/>
          <w:sz w:val="24"/>
          <w:szCs w:val="24"/>
          <w:lang w:val="sl"/>
        </w:rPr>
      </w:pPr>
      <w:r w:rsidRPr="001E00A1">
        <w:rPr>
          <w:rFonts w:ascii="Arial Narrow" w:hAnsi="Arial Narrow" w:cs="Arial"/>
          <w:b/>
          <w:sz w:val="24"/>
          <w:szCs w:val="24"/>
          <w:lang w:val="sl"/>
        </w:rPr>
        <w:lastRenderedPageBreak/>
        <w:t>II. Program dela Občinskega sveta v letu 2022 – besedilo členov</w:t>
      </w:r>
    </w:p>
    <w:p w:rsidR="00885F64" w:rsidRDefault="00885F64" w:rsidP="00EF2FA0">
      <w:pPr>
        <w:widowControl w:val="0"/>
        <w:autoSpaceDE w:val="0"/>
        <w:autoSpaceDN w:val="0"/>
        <w:adjustRightInd w:val="0"/>
        <w:spacing w:after="0" w:line="240" w:lineRule="auto"/>
        <w:jc w:val="both"/>
        <w:rPr>
          <w:rFonts w:ascii="Arial Narrow" w:hAnsi="Arial Narrow" w:cs="Arial"/>
          <w:b/>
          <w:sz w:val="24"/>
          <w:szCs w:val="24"/>
          <w:lang w:val="sl"/>
        </w:rPr>
      </w:pPr>
    </w:p>
    <w:p w:rsidR="000D463F" w:rsidRPr="001E00A1" w:rsidRDefault="000D463F" w:rsidP="00EF2FA0">
      <w:pPr>
        <w:widowControl w:val="0"/>
        <w:autoSpaceDE w:val="0"/>
        <w:autoSpaceDN w:val="0"/>
        <w:adjustRightInd w:val="0"/>
        <w:spacing w:after="0" w:line="240" w:lineRule="auto"/>
        <w:jc w:val="both"/>
        <w:rPr>
          <w:rFonts w:ascii="Arial Narrow" w:hAnsi="Arial Narrow" w:cs="Arial"/>
          <w:b/>
          <w:sz w:val="24"/>
          <w:szCs w:val="24"/>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bCs/>
          <w:lang w:val="sl"/>
        </w:rPr>
      </w:pPr>
      <w:r w:rsidRPr="001E00A1">
        <w:rPr>
          <w:rFonts w:ascii="Arial Narrow" w:hAnsi="Arial Narrow" w:cs="Arial"/>
          <w:bCs/>
          <w:lang w:val="sl"/>
        </w:rPr>
        <w:t xml:space="preserve">Na podlagi 19. člena Statuta Občine Sodražica (Uradni list RS, št. 32/11) sprejme Občinski svet Občine Sodražica naslednji </w:t>
      </w:r>
    </w:p>
    <w:p w:rsidR="000D463F" w:rsidRDefault="00EF2FA0" w:rsidP="00EF2FA0">
      <w:pPr>
        <w:widowControl w:val="0"/>
        <w:autoSpaceDE w:val="0"/>
        <w:autoSpaceDN w:val="0"/>
        <w:adjustRightInd w:val="0"/>
        <w:spacing w:after="0" w:line="240" w:lineRule="auto"/>
        <w:jc w:val="center"/>
        <w:rPr>
          <w:rFonts w:ascii="Arial Narrow" w:hAnsi="Arial Narrow" w:cs="Arial"/>
          <w:b/>
          <w:bCs/>
          <w:lang w:val="sl"/>
        </w:rPr>
      </w:pPr>
      <w:r w:rsidRPr="001E00A1">
        <w:rPr>
          <w:rFonts w:ascii="Arial Narrow" w:hAnsi="Arial Narrow" w:cs="Arial"/>
          <w:b/>
          <w:bCs/>
          <w:lang w:val="sl"/>
        </w:rPr>
        <w:t xml:space="preserve"> </w:t>
      </w:r>
    </w:p>
    <w:p w:rsidR="00EF2FA0" w:rsidRDefault="000D463F" w:rsidP="00EF2FA0">
      <w:pPr>
        <w:widowControl w:val="0"/>
        <w:autoSpaceDE w:val="0"/>
        <w:autoSpaceDN w:val="0"/>
        <w:adjustRightInd w:val="0"/>
        <w:spacing w:after="0" w:line="240" w:lineRule="auto"/>
        <w:jc w:val="center"/>
        <w:rPr>
          <w:rFonts w:ascii="Arial Narrow" w:hAnsi="Arial Narrow" w:cs="Arial"/>
          <w:b/>
          <w:bCs/>
          <w:sz w:val="28"/>
          <w:szCs w:val="28"/>
          <w:lang w:val="sl"/>
        </w:rPr>
      </w:pPr>
      <w:r>
        <w:rPr>
          <w:rFonts w:ascii="Arial Narrow" w:hAnsi="Arial Narrow" w:cs="Arial"/>
          <w:b/>
          <w:bCs/>
          <w:lang w:val="sl"/>
        </w:rPr>
        <w:t xml:space="preserve">    </w:t>
      </w:r>
      <w:r w:rsidR="00EF2FA0" w:rsidRPr="001E00A1">
        <w:rPr>
          <w:rFonts w:ascii="Arial Narrow" w:hAnsi="Arial Narrow" w:cs="Arial"/>
          <w:b/>
          <w:bCs/>
          <w:lang w:val="sl"/>
        </w:rPr>
        <w:t xml:space="preserve">   </w:t>
      </w:r>
      <w:r w:rsidR="00EF2FA0" w:rsidRPr="001E00A1">
        <w:rPr>
          <w:rFonts w:ascii="Arial Narrow" w:hAnsi="Arial Narrow" w:cs="Arial"/>
          <w:b/>
          <w:bCs/>
          <w:sz w:val="28"/>
          <w:szCs w:val="28"/>
          <w:lang w:val="sl"/>
        </w:rPr>
        <w:t>PROGRAM DELA</w:t>
      </w:r>
    </w:p>
    <w:p w:rsidR="00FB6C39" w:rsidRPr="001E00A1" w:rsidRDefault="00FB6C39" w:rsidP="00EF2FA0">
      <w:pPr>
        <w:widowControl w:val="0"/>
        <w:autoSpaceDE w:val="0"/>
        <w:autoSpaceDN w:val="0"/>
        <w:adjustRightInd w:val="0"/>
        <w:spacing w:after="0" w:line="240" w:lineRule="auto"/>
        <w:jc w:val="center"/>
        <w:rPr>
          <w:rFonts w:ascii="Arial Narrow" w:hAnsi="Arial Narrow" w:cs="Arial"/>
          <w:b/>
          <w:bCs/>
          <w:sz w:val="28"/>
          <w:szCs w:val="28"/>
          <w:lang w:val="sl"/>
        </w:rPr>
      </w:pPr>
    </w:p>
    <w:p w:rsidR="00EF2FA0" w:rsidRPr="001E00A1" w:rsidRDefault="00EF2FA0" w:rsidP="00EF2FA0">
      <w:pPr>
        <w:widowControl w:val="0"/>
        <w:autoSpaceDE w:val="0"/>
        <w:autoSpaceDN w:val="0"/>
        <w:adjustRightInd w:val="0"/>
        <w:spacing w:after="0" w:line="240" w:lineRule="auto"/>
        <w:ind w:firstLine="708"/>
        <w:jc w:val="center"/>
        <w:rPr>
          <w:rFonts w:ascii="Arial Narrow" w:hAnsi="Arial Narrow" w:cs="Arial"/>
          <w:bCs/>
          <w:lang w:val="sl"/>
        </w:rPr>
      </w:pPr>
      <w:r w:rsidRPr="001E00A1">
        <w:rPr>
          <w:rFonts w:ascii="Arial Narrow" w:hAnsi="Arial Narrow" w:cs="Arial"/>
          <w:bCs/>
          <w:lang w:val="sl"/>
        </w:rPr>
        <w:t>1. člen</w:t>
      </w:r>
    </w:p>
    <w:p w:rsidR="00EF2FA0" w:rsidRPr="001E00A1" w:rsidRDefault="00EF2FA0" w:rsidP="00EF2FA0">
      <w:pPr>
        <w:widowControl w:val="0"/>
        <w:autoSpaceDE w:val="0"/>
        <w:autoSpaceDN w:val="0"/>
        <w:adjustRightInd w:val="0"/>
        <w:spacing w:after="0" w:line="240" w:lineRule="auto"/>
        <w:ind w:firstLine="708"/>
        <w:jc w:val="center"/>
        <w:rPr>
          <w:rFonts w:ascii="Arial Narrow" w:hAnsi="Arial Narrow" w:cs="Arial"/>
          <w:b/>
          <w:bCs/>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Program dela občinskega sveta določa terminski (rokovnik) in vsebinski načrt sklica rednih sej občinskega sveta ter delovnih teles (odborov in komisij), ki se na podlagi Poslovnika Občinskega sveta sklicujejo v okviru postopkov sprejemanja posameznih vrst aktov oz. obravnav posameznih tem.</w:t>
      </w:r>
    </w:p>
    <w:p w:rsidR="00EF2FA0" w:rsidRPr="001E00A1" w:rsidRDefault="00EF2FA0" w:rsidP="00EF2FA0">
      <w:pPr>
        <w:widowControl w:val="0"/>
        <w:autoSpaceDE w:val="0"/>
        <w:autoSpaceDN w:val="0"/>
        <w:adjustRightInd w:val="0"/>
        <w:spacing w:after="0" w:line="240" w:lineRule="auto"/>
        <w:ind w:left="720"/>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Program dela predvideva le okvirni načrt in ne določuje zavezujočega terminskega in vsebinskega načrta dela občinskega sveta, saj lahko v skladu s poslovniškimi določili župan oz. drugi sklicatelj sklicuje občinski svet tudi drugače kot je predvideno s tem programom.</w:t>
      </w:r>
    </w:p>
    <w:p w:rsidR="00EF2FA0" w:rsidRPr="001E00A1" w:rsidRDefault="00EF2FA0" w:rsidP="00EF2FA0">
      <w:pPr>
        <w:widowControl w:val="0"/>
        <w:autoSpaceDE w:val="0"/>
        <w:autoSpaceDN w:val="0"/>
        <w:adjustRightInd w:val="0"/>
        <w:spacing w:after="0" w:line="240" w:lineRule="auto"/>
        <w:ind w:firstLine="708"/>
        <w:jc w:val="center"/>
        <w:rPr>
          <w:rFonts w:ascii="Arial Narrow" w:hAnsi="Arial Narrow" w:cs="Arial"/>
          <w:bCs/>
          <w:lang w:val="sl"/>
        </w:rPr>
      </w:pPr>
    </w:p>
    <w:p w:rsidR="00EF2FA0" w:rsidRPr="001E00A1" w:rsidRDefault="00EF2FA0" w:rsidP="00EF2FA0">
      <w:pPr>
        <w:widowControl w:val="0"/>
        <w:autoSpaceDE w:val="0"/>
        <w:autoSpaceDN w:val="0"/>
        <w:adjustRightInd w:val="0"/>
        <w:spacing w:after="0" w:line="240" w:lineRule="auto"/>
        <w:ind w:firstLine="708"/>
        <w:jc w:val="center"/>
        <w:rPr>
          <w:rFonts w:ascii="Arial Narrow" w:hAnsi="Arial Narrow" w:cs="Arial"/>
          <w:bCs/>
          <w:lang w:val="sl"/>
        </w:rPr>
      </w:pPr>
      <w:r w:rsidRPr="001E00A1">
        <w:rPr>
          <w:rFonts w:ascii="Arial Narrow" w:hAnsi="Arial Narrow" w:cs="Arial"/>
          <w:bCs/>
          <w:lang w:val="sl"/>
        </w:rPr>
        <w:t>2. člen</w:t>
      </w:r>
    </w:p>
    <w:p w:rsidR="00EF2FA0" w:rsidRPr="001E00A1" w:rsidRDefault="00EF2FA0" w:rsidP="00EF2FA0">
      <w:pPr>
        <w:widowControl w:val="0"/>
        <w:autoSpaceDE w:val="0"/>
        <w:autoSpaceDN w:val="0"/>
        <w:adjustRightInd w:val="0"/>
        <w:spacing w:after="0" w:line="240" w:lineRule="auto"/>
        <w:ind w:firstLine="708"/>
        <w:jc w:val="center"/>
        <w:rPr>
          <w:rFonts w:ascii="Arial Narrow" w:hAnsi="Arial Narrow" w:cs="Arial"/>
          <w:b/>
          <w:bCs/>
          <w:lang w:val="sl"/>
        </w:rPr>
      </w:pPr>
    </w:p>
    <w:p w:rsidR="00EF2FA0" w:rsidRPr="001E00A1" w:rsidRDefault="00EF2FA0" w:rsidP="00EF2FA0">
      <w:pPr>
        <w:widowControl w:val="0"/>
        <w:autoSpaceDE w:val="0"/>
        <w:autoSpaceDN w:val="0"/>
        <w:adjustRightInd w:val="0"/>
        <w:spacing w:after="0" w:line="240" w:lineRule="auto"/>
        <w:rPr>
          <w:rFonts w:ascii="Arial Narrow" w:hAnsi="Arial Narrow" w:cs="Arial"/>
          <w:bCs/>
          <w:lang w:val="sl"/>
        </w:rPr>
      </w:pPr>
      <w:r w:rsidRPr="001E00A1">
        <w:rPr>
          <w:rFonts w:ascii="Arial Narrow" w:hAnsi="Arial Narrow" w:cs="Arial"/>
          <w:bCs/>
          <w:lang w:val="sl"/>
        </w:rPr>
        <w:t>Za leto 2022 se določi naslednji razpored rednih sej:</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tbl>
      <w:tblPr>
        <w:tblStyle w:val="Tabelatemnamrea5poudarek4"/>
        <w:tblW w:w="9674" w:type="dxa"/>
        <w:tblInd w:w="108" w:type="dxa"/>
        <w:tblLayout w:type="fixed"/>
        <w:tblLook w:val="0000" w:firstRow="0" w:lastRow="0" w:firstColumn="0" w:lastColumn="0" w:noHBand="0" w:noVBand="0"/>
      </w:tblPr>
      <w:tblGrid>
        <w:gridCol w:w="426"/>
        <w:gridCol w:w="1701"/>
        <w:gridCol w:w="1559"/>
        <w:gridCol w:w="4955"/>
        <w:gridCol w:w="1033"/>
      </w:tblGrid>
      <w:tr w:rsidR="00EF2FA0" w:rsidRPr="001E00A1" w:rsidTr="00635FE0">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426" w:type="dxa"/>
          </w:tcPr>
          <w:p w:rsidR="00EF2FA0" w:rsidRPr="001E00A1" w:rsidRDefault="00EF2FA0" w:rsidP="00635FE0">
            <w:pPr>
              <w:widowControl w:val="0"/>
              <w:autoSpaceDE w:val="0"/>
              <w:autoSpaceDN w:val="0"/>
              <w:adjustRightInd w:val="0"/>
              <w:ind w:left="1440"/>
              <w:jc w:val="both"/>
              <w:rPr>
                <w:rFonts w:ascii="Arial Narrow" w:hAnsi="Arial Narrow" w:cs="Arial"/>
                <w:lang w:val="sl"/>
              </w:rPr>
            </w:pPr>
            <w:r w:rsidRPr="001E00A1">
              <w:rPr>
                <w:rFonts w:ascii="Arial Narrow" w:hAnsi="Arial Narrow" w:cs="Arial"/>
                <w:b/>
                <w:bCs/>
                <w:lang w:val="sl"/>
              </w:rPr>
              <w:t xml:space="preserve"> </w:t>
            </w:r>
          </w:p>
        </w:tc>
        <w:tc>
          <w:tcPr>
            <w:tcW w:w="1701" w:type="dxa"/>
          </w:tcPr>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b/>
                <w:bCs/>
                <w:lang w:val="sl"/>
              </w:rPr>
              <w:t>Termin sej občinskega sveta</w:t>
            </w:r>
          </w:p>
        </w:tc>
        <w:tc>
          <w:tcPr>
            <w:cnfStyle w:val="000010000000" w:firstRow="0" w:lastRow="0" w:firstColumn="0" w:lastColumn="0" w:oddVBand="1" w:evenVBand="0" w:oddHBand="0" w:evenHBand="0" w:firstRowFirstColumn="0" w:firstRowLastColumn="0" w:lastRowFirstColumn="0" w:lastRowLastColumn="0"/>
            <w:tcW w:w="1559" w:type="dxa"/>
          </w:tcPr>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b/>
                <w:bCs/>
                <w:lang w:val="sl"/>
              </w:rPr>
              <w:t>Termin sej del. teles</w:t>
            </w:r>
          </w:p>
        </w:tc>
        <w:tc>
          <w:tcPr>
            <w:tcW w:w="4955" w:type="dxa"/>
          </w:tcPr>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b/>
                <w:bCs/>
                <w:lang w:val="sl"/>
              </w:rPr>
              <w:t xml:space="preserve">Področja obravnave </w:t>
            </w:r>
          </w:p>
        </w:tc>
        <w:tc>
          <w:tcPr>
            <w:cnfStyle w:val="000010000000" w:firstRow="0" w:lastRow="0" w:firstColumn="0" w:lastColumn="0" w:oddVBand="1" w:evenVBand="0" w:oddHBand="0" w:evenHBand="0" w:firstRowFirstColumn="0" w:firstRowLastColumn="0" w:lastRowFirstColumn="0" w:lastRowLastColumn="0"/>
            <w:tcW w:w="1033" w:type="dxa"/>
          </w:tcPr>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b/>
                <w:bCs/>
                <w:lang w:val="sl"/>
              </w:rPr>
              <w:t>Vrsta oz. seje</w:t>
            </w:r>
          </w:p>
        </w:tc>
      </w:tr>
      <w:tr w:rsidR="00EF2FA0" w:rsidRPr="001E00A1" w:rsidTr="00635FE0">
        <w:trPr>
          <w:trHeight w:val="1980"/>
        </w:trPr>
        <w:tc>
          <w:tcPr>
            <w:cnfStyle w:val="000010000000" w:firstRow="0" w:lastRow="0" w:firstColumn="0" w:lastColumn="0" w:oddVBand="1" w:evenVBand="0" w:oddHBand="0" w:evenHBand="0" w:firstRowFirstColumn="0" w:firstRowLastColumn="0" w:lastRowFirstColumn="0" w:lastRowLastColumn="0"/>
            <w:tcW w:w="426" w:type="dxa"/>
          </w:tcPr>
          <w:p w:rsidR="00EF2FA0" w:rsidRPr="001E00A1" w:rsidRDefault="00EF2FA0" w:rsidP="00635FE0">
            <w:pPr>
              <w:widowControl w:val="0"/>
              <w:autoSpaceDE w:val="0"/>
              <w:autoSpaceDN w:val="0"/>
              <w:adjustRightInd w:val="0"/>
              <w:jc w:val="both"/>
              <w:rPr>
                <w:rFonts w:ascii="Arial Narrow" w:hAnsi="Arial Narrow" w:cs="Aria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rPr>
              <w:t>1</w:t>
            </w:r>
            <w:r w:rsidRPr="001E00A1">
              <w:rPr>
                <w:rFonts w:ascii="Arial Narrow" w:hAnsi="Arial Narrow" w:cs="Arial"/>
                <w:lang w:val="sl"/>
              </w:rPr>
              <w:t>.</w:t>
            </w:r>
          </w:p>
        </w:tc>
        <w:tc>
          <w:tcPr>
            <w:tcW w:w="1701" w:type="dxa"/>
          </w:tcPr>
          <w:p w:rsidR="00EF2FA0" w:rsidRPr="001E00A1" w:rsidRDefault="00EF2FA0" w:rsidP="00635FE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p>
          <w:p w:rsidR="00EF2FA0" w:rsidRPr="001E00A1" w:rsidRDefault="00EF2FA0" w:rsidP="00635FE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 xml:space="preserve">Četrtek, </w:t>
            </w:r>
          </w:p>
          <w:p w:rsidR="00EF2FA0" w:rsidRPr="001E00A1" w:rsidRDefault="00E903DB" w:rsidP="00EF2FA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Pr>
                <w:rFonts w:ascii="Arial Narrow" w:hAnsi="Arial Narrow" w:cs="Arial"/>
              </w:rPr>
              <w:t>10</w:t>
            </w:r>
            <w:r w:rsidR="00EF2FA0" w:rsidRPr="001E00A1">
              <w:rPr>
                <w:rFonts w:ascii="Arial Narrow" w:hAnsi="Arial Narrow" w:cs="Arial"/>
                <w:lang w:val="sl"/>
              </w:rPr>
              <w:t xml:space="preserve">. </w:t>
            </w:r>
            <w:r>
              <w:rPr>
                <w:rFonts w:ascii="Arial Narrow" w:hAnsi="Arial Narrow" w:cs="Arial"/>
                <w:lang w:val="sl"/>
              </w:rPr>
              <w:t>februar</w:t>
            </w:r>
          </w:p>
        </w:tc>
        <w:tc>
          <w:tcPr>
            <w:cnfStyle w:val="000010000000" w:firstRow="0" w:lastRow="0" w:firstColumn="0" w:lastColumn="0" w:oddVBand="1" w:evenVBand="0" w:oddHBand="0" w:evenHBand="0" w:firstRowFirstColumn="0" w:firstRowLastColumn="0" w:lastRowFirstColumn="0" w:lastRowLastColumn="0"/>
            <w:tcW w:w="1559"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903DB" w:rsidP="00635FE0">
            <w:pPr>
              <w:widowControl w:val="0"/>
              <w:autoSpaceDE w:val="0"/>
              <w:autoSpaceDN w:val="0"/>
              <w:adjustRightInd w:val="0"/>
              <w:jc w:val="both"/>
              <w:rPr>
                <w:rFonts w:ascii="Arial Narrow" w:hAnsi="Arial Narrow" w:cs="Arial"/>
                <w:lang w:val="sl"/>
              </w:rPr>
            </w:pPr>
            <w:r>
              <w:rPr>
                <w:rFonts w:ascii="Arial Narrow" w:hAnsi="Arial Narrow" w:cs="Arial"/>
                <w:lang w:val="sl"/>
              </w:rPr>
              <w:t>5</w:t>
            </w:r>
            <w:r w:rsidR="00EF2FA0" w:rsidRPr="001E00A1">
              <w:rPr>
                <w:rFonts w:ascii="Arial Narrow" w:hAnsi="Arial Narrow" w:cs="Arial"/>
                <w:lang w:val="sl"/>
              </w:rPr>
              <w:t>. teden v letu 2022 (predvidoma ponedeljek ali torek)</w:t>
            </w:r>
          </w:p>
        </w:tc>
        <w:tc>
          <w:tcPr>
            <w:tcW w:w="4955" w:type="dxa"/>
          </w:tcPr>
          <w:p w:rsidR="00EF2FA0" w:rsidRPr="001E00A1" w:rsidRDefault="00EF2FA0" w:rsidP="00635FE0">
            <w:pPr>
              <w:widowControl w:val="0"/>
              <w:autoSpaceDE w:val="0"/>
              <w:autoSpaceDN w:val="0"/>
              <w:adjustRightInd w:val="0"/>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p>
          <w:p w:rsidR="000D463F" w:rsidRDefault="000D463F"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Pr>
                <w:rFonts w:ascii="Arial Narrow" w:hAnsi="Arial Narrow" w:cs="Arial"/>
                <w:lang w:val="sl"/>
              </w:rPr>
              <w:t xml:space="preserve">Odlok o obremenjevanju </w:t>
            </w:r>
            <w:r w:rsidRPr="000D463F">
              <w:rPr>
                <w:rFonts w:ascii="Arial Narrow" w:hAnsi="Arial Narrow" w:cs="Arial"/>
                <w:lang w:val="sl"/>
              </w:rPr>
              <w:t xml:space="preserve">nepremičnega premoženja v lasti Občine Sodražica s služnostnimi </w:t>
            </w:r>
            <w:r>
              <w:rPr>
                <w:rFonts w:ascii="Arial Narrow" w:hAnsi="Arial Narrow" w:cs="Arial"/>
                <w:lang w:val="sl"/>
              </w:rPr>
              <w:t>(2. obravnava)</w:t>
            </w:r>
          </w:p>
          <w:p w:rsidR="00EF2FA0" w:rsidRDefault="00EF2FA0"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Odlok o razglasitvi kulturni</w:t>
            </w:r>
            <w:r w:rsidR="000D463F">
              <w:rPr>
                <w:rFonts w:ascii="Arial Narrow" w:hAnsi="Arial Narrow" w:cs="Arial"/>
                <w:lang w:val="sl"/>
              </w:rPr>
              <w:t>h spomenikov lokalnega pomena (1</w:t>
            </w:r>
            <w:r w:rsidRPr="001E00A1">
              <w:rPr>
                <w:rFonts w:ascii="Arial Narrow" w:hAnsi="Arial Narrow" w:cs="Arial"/>
                <w:lang w:val="sl"/>
              </w:rPr>
              <w:t>. obravnava)</w:t>
            </w:r>
          </w:p>
          <w:p w:rsidR="00FB6C39" w:rsidRDefault="00FB6C39"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Pr>
                <w:rFonts w:ascii="Arial Narrow" w:hAnsi="Arial Narrow" w:cs="Arial"/>
                <w:lang w:val="sl"/>
              </w:rPr>
              <w:t>Odlok o vaških odborih – novela (skrajšani postopek)</w:t>
            </w:r>
          </w:p>
          <w:p w:rsidR="00FB6C39" w:rsidRDefault="00FB6C39"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Pr>
                <w:rFonts w:ascii="Arial Narrow" w:hAnsi="Arial Narrow" w:cs="Arial"/>
                <w:lang w:val="sl"/>
              </w:rPr>
              <w:t xml:space="preserve">Odlok o </w:t>
            </w:r>
            <w:r w:rsidR="00446843">
              <w:rPr>
                <w:rFonts w:ascii="Arial Narrow" w:hAnsi="Arial Narrow" w:cs="Arial"/>
                <w:lang w:val="sl"/>
              </w:rPr>
              <w:t>občinskem prazniku in priznanjih Občine Sodražica – novela (skrajšani postopek)</w:t>
            </w:r>
          </w:p>
          <w:p w:rsidR="00885F64" w:rsidRPr="001E00A1" w:rsidRDefault="00885F64"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Pr>
                <w:rFonts w:ascii="Arial Narrow" w:hAnsi="Arial Narrow" w:cs="Arial"/>
                <w:lang w:val="sl"/>
              </w:rPr>
              <w:t>Imenovanje predstavnik</w:t>
            </w:r>
            <w:r w:rsidR="00564828">
              <w:rPr>
                <w:rFonts w:ascii="Arial Narrow" w:hAnsi="Arial Narrow" w:cs="Arial"/>
                <w:lang w:val="sl"/>
              </w:rPr>
              <w:t>a</w:t>
            </w:r>
            <w:bookmarkStart w:id="0" w:name="_GoBack"/>
            <w:bookmarkEnd w:id="0"/>
            <w:r>
              <w:rPr>
                <w:rFonts w:ascii="Arial Narrow" w:hAnsi="Arial Narrow" w:cs="Arial"/>
                <w:lang w:val="sl"/>
              </w:rPr>
              <w:t xml:space="preserve"> občine v svet Knjižnice Miklova hiša Ribnica</w:t>
            </w:r>
          </w:p>
          <w:p w:rsidR="00EF2FA0" w:rsidRPr="00FB6C39" w:rsidRDefault="00EF2FA0" w:rsidP="001E00A1">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rPr>
              <w:t>Druge tekoče zadeve</w:t>
            </w:r>
          </w:p>
          <w:p w:rsidR="00FB6C39" w:rsidRPr="001E00A1" w:rsidRDefault="00FB6C39" w:rsidP="00FB6C39">
            <w:pPr>
              <w:widowControl w:val="0"/>
              <w:autoSpaceDE w:val="0"/>
              <w:autoSpaceDN w:val="0"/>
              <w:adjustRightInd w:val="0"/>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p>
        </w:tc>
        <w:tc>
          <w:tcPr>
            <w:cnfStyle w:val="000010000000" w:firstRow="0" w:lastRow="0" w:firstColumn="0" w:lastColumn="0" w:oddVBand="1" w:evenVBand="0" w:oddHBand="0" w:evenHBand="0" w:firstRowFirstColumn="0" w:firstRowLastColumn="0" w:lastRowFirstColumn="0" w:lastRowLastColumn="0"/>
            <w:tcW w:w="1033"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19. redna</w:t>
            </w:r>
          </w:p>
        </w:tc>
      </w:tr>
      <w:tr w:rsidR="00EF2FA0" w:rsidRPr="001E00A1" w:rsidTr="00635FE0">
        <w:trPr>
          <w:cnfStyle w:val="000000100000" w:firstRow="0" w:lastRow="0" w:firstColumn="0" w:lastColumn="0" w:oddVBand="0" w:evenVBand="0" w:oddHBand="1" w:evenHBand="0" w:firstRowFirstColumn="0" w:firstRowLastColumn="0" w:lastRowFirstColumn="0" w:lastRowLastColumn="0"/>
          <w:trHeight w:val="1980"/>
        </w:trPr>
        <w:tc>
          <w:tcPr>
            <w:cnfStyle w:val="000010000000" w:firstRow="0" w:lastRow="0" w:firstColumn="0" w:lastColumn="0" w:oddVBand="1" w:evenVBand="0" w:oddHBand="0" w:evenHBand="0" w:firstRowFirstColumn="0" w:firstRowLastColumn="0" w:lastRowFirstColumn="0" w:lastRowLastColumn="0"/>
            <w:tcW w:w="426" w:type="dxa"/>
          </w:tcPr>
          <w:p w:rsidR="00EF2FA0" w:rsidRPr="001E00A1" w:rsidRDefault="00EF2FA0" w:rsidP="00635FE0">
            <w:pPr>
              <w:widowControl w:val="0"/>
              <w:autoSpaceDE w:val="0"/>
              <w:autoSpaceDN w:val="0"/>
              <w:adjustRightInd w:val="0"/>
              <w:jc w:val="both"/>
              <w:rPr>
                <w:rFonts w:ascii="Arial Narrow" w:hAnsi="Arial Narrow" w:cs="Arial"/>
              </w:rPr>
            </w:pPr>
          </w:p>
          <w:p w:rsidR="00EF2FA0" w:rsidRPr="001E00A1" w:rsidRDefault="00EF2FA0" w:rsidP="00635FE0">
            <w:pPr>
              <w:widowControl w:val="0"/>
              <w:autoSpaceDE w:val="0"/>
              <w:autoSpaceDN w:val="0"/>
              <w:adjustRightInd w:val="0"/>
              <w:jc w:val="both"/>
              <w:rPr>
                <w:rFonts w:ascii="Arial Narrow" w:hAnsi="Arial Narrow" w:cs="Arial"/>
              </w:rPr>
            </w:pPr>
            <w:r w:rsidRPr="001E00A1">
              <w:rPr>
                <w:rFonts w:ascii="Arial Narrow" w:hAnsi="Arial Narrow" w:cs="Arial"/>
              </w:rPr>
              <w:t>2.</w:t>
            </w:r>
          </w:p>
        </w:tc>
        <w:tc>
          <w:tcPr>
            <w:tcW w:w="1701" w:type="dxa"/>
          </w:tcPr>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p>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 xml:space="preserve">Četrtek, </w:t>
            </w:r>
          </w:p>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21. april</w:t>
            </w:r>
          </w:p>
        </w:tc>
        <w:tc>
          <w:tcPr>
            <w:cnfStyle w:val="000010000000" w:firstRow="0" w:lastRow="0" w:firstColumn="0" w:lastColumn="0" w:oddVBand="1" w:evenVBand="0" w:oddHBand="0" w:evenHBand="0" w:firstRowFirstColumn="0" w:firstRowLastColumn="0" w:lastRowFirstColumn="0" w:lastRowLastColumn="0"/>
            <w:tcW w:w="1559"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15. teden v letu 2022</w:t>
            </w: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(predvidoma ponedeljek ali torek)</w:t>
            </w:r>
          </w:p>
        </w:tc>
        <w:tc>
          <w:tcPr>
            <w:tcW w:w="4955" w:type="dxa"/>
          </w:tcPr>
          <w:p w:rsidR="00EF2FA0" w:rsidRPr="001E00A1" w:rsidRDefault="00EF2FA0" w:rsidP="00635FE0">
            <w:pPr>
              <w:widowControl w:val="0"/>
              <w:autoSpaceDE w:val="0"/>
              <w:autoSpaceDN w:val="0"/>
              <w:adjustRightInd w:val="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Zaključni račun za leto 2021,</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 xml:space="preserve">Odlok </w:t>
            </w:r>
            <w:r w:rsidRPr="001E00A1">
              <w:rPr>
                <w:rFonts w:ascii="Arial Narrow" w:hAnsi="Arial Narrow" w:cs="Arial"/>
              </w:rPr>
              <w:t xml:space="preserve">o </w:t>
            </w:r>
            <w:r w:rsidR="000D463F">
              <w:rPr>
                <w:rFonts w:ascii="Arial Narrow" w:hAnsi="Arial Narrow" w:cs="Arial"/>
              </w:rPr>
              <w:t>razglasitvi kulturnih spomenikov lokalnega pomena (2. obravnava)</w:t>
            </w:r>
          </w:p>
          <w:p w:rsidR="009B4D0C" w:rsidRPr="001E00A1" w:rsidRDefault="009B4D0C"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rPr>
              <w:t>Odlok o energetski strategiji občine (1. obravnava)</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Poročila proračunskih porabnikov – 1. del,</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Poročilo policije,</w:t>
            </w:r>
          </w:p>
          <w:p w:rsidR="00EF2FA0" w:rsidRPr="001E00A1" w:rsidRDefault="00EF2FA0" w:rsidP="009B4D0C">
            <w:pPr>
              <w:widowControl w:val="0"/>
              <w:numPr>
                <w:ilvl w:val="0"/>
                <w:numId w:val="1"/>
              </w:numPr>
              <w:autoSpaceDE w:val="0"/>
              <w:autoSpaceDN w:val="0"/>
              <w:adjustRightInd w:val="0"/>
              <w:spacing w:line="360" w:lineRule="auto"/>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Druge tekoče zadeve</w:t>
            </w:r>
          </w:p>
        </w:tc>
        <w:tc>
          <w:tcPr>
            <w:cnfStyle w:val="000010000000" w:firstRow="0" w:lastRow="0" w:firstColumn="0" w:lastColumn="0" w:oddVBand="1" w:evenVBand="0" w:oddHBand="0" w:evenHBand="0" w:firstRowFirstColumn="0" w:firstRowLastColumn="0" w:lastRowFirstColumn="0" w:lastRowLastColumn="0"/>
            <w:tcW w:w="1033"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20. redna</w:t>
            </w:r>
          </w:p>
        </w:tc>
      </w:tr>
      <w:tr w:rsidR="00EF2FA0" w:rsidRPr="001E00A1" w:rsidTr="00635FE0">
        <w:trPr>
          <w:trHeight w:val="1"/>
        </w:trPr>
        <w:tc>
          <w:tcPr>
            <w:cnfStyle w:val="000010000000" w:firstRow="0" w:lastRow="0" w:firstColumn="0" w:lastColumn="0" w:oddVBand="1" w:evenVBand="0" w:oddHBand="0" w:evenHBand="0" w:firstRowFirstColumn="0" w:firstRowLastColumn="0" w:lastRowFirstColumn="0" w:lastRowLastColumn="0"/>
            <w:tcW w:w="426"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3.</w:t>
            </w:r>
          </w:p>
        </w:tc>
        <w:tc>
          <w:tcPr>
            <w:tcW w:w="1701" w:type="dxa"/>
          </w:tcPr>
          <w:p w:rsidR="00EF2FA0" w:rsidRPr="001E00A1" w:rsidRDefault="00EF2FA0" w:rsidP="00635FE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p>
          <w:p w:rsidR="00EF2FA0" w:rsidRPr="001E00A1" w:rsidRDefault="00EF2FA0" w:rsidP="00635FE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 xml:space="preserve">Četrtek, </w:t>
            </w:r>
          </w:p>
          <w:p w:rsidR="00EF2FA0" w:rsidRPr="001E00A1" w:rsidRDefault="00EF2FA0" w:rsidP="00635FE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rPr>
              <w:t>9</w:t>
            </w:r>
            <w:r w:rsidRPr="001E00A1">
              <w:rPr>
                <w:rFonts w:ascii="Arial Narrow" w:hAnsi="Arial Narrow" w:cs="Arial"/>
                <w:lang w:val="sl"/>
              </w:rPr>
              <w:t>. junij</w:t>
            </w:r>
          </w:p>
        </w:tc>
        <w:tc>
          <w:tcPr>
            <w:cnfStyle w:val="000010000000" w:firstRow="0" w:lastRow="0" w:firstColumn="0" w:lastColumn="0" w:oddVBand="1" w:evenVBand="0" w:oddHBand="0" w:evenHBand="0" w:firstRowFirstColumn="0" w:firstRowLastColumn="0" w:lastRowFirstColumn="0" w:lastRowLastColumn="0"/>
            <w:tcW w:w="1559"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22. teden</w:t>
            </w: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(predvidoma ponedeljek ali torek)</w:t>
            </w:r>
          </w:p>
        </w:tc>
        <w:tc>
          <w:tcPr>
            <w:tcW w:w="4955" w:type="dxa"/>
          </w:tcPr>
          <w:p w:rsidR="00EF2FA0" w:rsidRPr="001E00A1" w:rsidRDefault="00EF2FA0" w:rsidP="00635FE0">
            <w:pPr>
              <w:widowControl w:val="0"/>
              <w:autoSpaceDE w:val="0"/>
              <w:autoSpaceDN w:val="0"/>
              <w:adjustRightInd w:val="0"/>
              <w:ind w:left="7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p>
          <w:p w:rsidR="009B4D0C" w:rsidRPr="001E00A1" w:rsidRDefault="009B4D0C" w:rsidP="009B4D0C">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rPr>
              <w:t>Odlok o energetski strategiji občine (2. obravnava)</w:t>
            </w:r>
          </w:p>
          <w:p w:rsidR="00EF2FA0" w:rsidRPr="000D463F" w:rsidRDefault="00EF2FA0" w:rsidP="009B4D0C">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Odlok o prostorskem načrtu - novela</w:t>
            </w:r>
            <w:r w:rsidRPr="001E00A1">
              <w:rPr>
                <w:rFonts w:ascii="Arial Narrow" w:hAnsi="Arial Narrow" w:cs="Arial"/>
              </w:rPr>
              <w:t>,</w:t>
            </w:r>
          </w:p>
          <w:p w:rsidR="000D463F" w:rsidRPr="000D463F" w:rsidRDefault="000D463F" w:rsidP="000D463F">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0D463F">
              <w:rPr>
                <w:rFonts w:ascii="Arial Narrow" w:hAnsi="Arial Narrow" w:cs="Arial"/>
                <w:lang w:val="sl"/>
              </w:rPr>
              <w:t>Pravilnik o subvencioniranju socialno varstvene storitve socialnega servisa</w:t>
            </w:r>
          </w:p>
          <w:p w:rsidR="00EF2FA0" w:rsidRPr="001E00A1" w:rsidRDefault="00EF2FA0" w:rsidP="00EF2FA0">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Poročilo nadzornega odbora,</w:t>
            </w:r>
          </w:p>
          <w:p w:rsidR="00EF2FA0" w:rsidRPr="001E00A1" w:rsidRDefault="00EF2FA0" w:rsidP="00EF2FA0">
            <w:pPr>
              <w:widowControl w:val="0"/>
              <w:numPr>
                <w:ilvl w:val="0"/>
                <w:numId w:val="1"/>
              </w:numPr>
              <w:autoSpaceDE w:val="0"/>
              <w:autoSpaceDN w:val="0"/>
              <w:adjustRightInd w:val="0"/>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lastRenderedPageBreak/>
              <w:t>Poročila proračunskih porabnikov – 2. del</w:t>
            </w:r>
          </w:p>
          <w:p w:rsidR="00EF2FA0" w:rsidRPr="001E00A1" w:rsidRDefault="00EF2FA0" w:rsidP="00EF2FA0">
            <w:pPr>
              <w:widowControl w:val="0"/>
              <w:numPr>
                <w:ilvl w:val="0"/>
                <w:numId w:val="1"/>
              </w:numPr>
              <w:autoSpaceDE w:val="0"/>
              <w:autoSpaceDN w:val="0"/>
              <w:adjustRightInd w:val="0"/>
              <w:spacing w:line="360" w:lineRule="auto"/>
              <w:ind w:left="720"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Druge tekoče zadeve</w:t>
            </w:r>
          </w:p>
        </w:tc>
        <w:tc>
          <w:tcPr>
            <w:cnfStyle w:val="000010000000" w:firstRow="0" w:lastRow="0" w:firstColumn="0" w:lastColumn="0" w:oddVBand="1" w:evenVBand="0" w:oddHBand="0" w:evenHBand="0" w:firstRowFirstColumn="0" w:firstRowLastColumn="0" w:lastRowFirstColumn="0" w:lastRowLastColumn="0"/>
            <w:tcW w:w="1033"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9B4D0C"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21</w:t>
            </w:r>
            <w:r w:rsidR="00EF2FA0" w:rsidRPr="001E00A1">
              <w:rPr>
                <w:rFonts w:ascii="Arial Narrow" w:hAnsi="Arial Narrow" w:cs="Arial"/>
                <w:lang w:val="sl"/>
              </w:rPr>
              <w:t>. redna</w:t>
            </w:r>
          </w:p>
        </w:tc>
      </w:tr>
      <w:tr w:rsidR="00EF2FA0" w:rsidRPr="001E00A1" w:rsidTr="00635FE0">
        <w:trPr>
          <w:cnfStyle w:val="000000100000" w:firstRow="0" w:lastRow="0" w:firstColumn="0" w:lastColumn="0" w:oddVBand="0" w:evenVBand="0" w:oddHBand="1" w:evenHBand="0" w:firstRowFirstColumn="0" w:firstRowLastColumn="0" w:lastRowFirstColumn="0" w:lastRowLastColumn="0"/>
          <w:trHeight w:val="1"/>
        </w:trPr>
        <w:tc>
          <w:tcPr>
            <w:cnfStyle w:val="000010000000" w:firstRow="0" w:lastRow="0" w:firstColumn="0" w:lastColumn="0" w:oddVBand="1" w:evenVBand="0" w:oddHBand="0" w:evenHBand="0" w:firstRowFirstColumn="0" w:firstRowLastColumn="0" w:lastRowFirstColumn="0" w:lastRowLastColumn="0"/>
            <w:tcW w:w="426"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4.</w:t>
            </w:r>
          </w:p>
        </w:tc>
        <w:tc>
          <w:tcPr>
            <w:tcW w:w="1701" w:type="dxa"/>
          </w:tcPr>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p>
          <w:p w:rsidR="00EF2FA0" w:rsidRPr="001E00A1" w:rsidRDefault="00EF2FA0"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 xml:space="preserve">Četrtek, </w:t>
            </w:r>
          </w:p>
          <w:p w:rsidR="00EF2FA0" w:rsidRPr="001E00A1" w:rsidRDefault="009B4D0C" w:rsidP="00635F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15</w:t>
            </w:r>
            <w:r w:rsidR="00EF2FA0" w:rsidRPr="001E00A1">
              <w:rPr>
                <w:rFonts w:ascii="Arial Narrow" w:hAnsi="Arial Narrow" w:cs="Arial"/>
                <w:lang w:val="sl"/>
              </w:rPr>
              <w:t>. september</w:t>
            </w:r>
          </w:p>
        </w:tc>
        <w:tc>
          <w:tcPr>
            <w:cnfStyle w:val="000010000000" w:firstRow="0" w:lastRow="0" w:firstColumn="0" w:lastColumn="0" w:oddVBand="1" w:evenVBand="0" w:oddHBand="0" w:evenHBand="0" w:firstRowFirstColumn="0" w:firstRowLastColumn="0" w:lastRowFirstColumn="0" w:lastRowLastColumn="0"/>
            <w:tcW w:w="1559"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9B4D0C"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36</w:t>
            </w:r>
            <w:r w:rsidR="00EF2FA0" w:rsidRPr="001E00A1">
              <w:rPr>
                <w:rFonts w:ascii="Arial Narrow" w:hAnsi="Arial Narrow" w:cs="Arial"/>
                <w:lang w:val="sl"/>
              </w:rPr>
              <w:t>. teden</w:t>
            </w:r>
          </w:p>
          <w:p w:rsidR="00EF2FA0" w:rsidRPr="001E00A1" w:rsidRDefault="00EF2FA0"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(predvidoma ponedeljek ali torek)</w:t>
            </w:r>
          </w:p>
        </w:tc>
        <w:tc>
          <w:tcPr>
            <w:tcW w:w="4955" w:type="dxa"/>
          </w:tcPr>
          <w:p w:rsidR="00EF2FA0" w:rsidRPr="001E00A1" w:rsidRDefault="00EF2FA0" w:rsidP="00635FE0">
            <w:pPr>
              <w:widowControl w:val="0"/>
              <w:autoSpaceDE w:val="0"/>
              <w:autoSpaceDN w:val="0"/>
              <w:adjustRightInd w:val="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rPr>
              <w:t>Odlok o energetski strategiji občine (1. obravnava)</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Polletno poročilo o poslovanju občine</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Odločitev o podelitvi</w:t>
            </w:r>
            <w:r w:rsidRPr="001E00A1">
              <w:rPr>
                <w:rFonts w:ascii="Arial Narrow" w:hAnsi="Arial Narrow" w:cs="Arial"/>
              </w:rPr>
              <w:t xml:space="preserve"> nagrade in</w:t>
            </w:r>
            <w:r w:rsidRPr="001E00A1">
              <w:rPr>
                <w:rFonts w:ascii="Arial Narrow" w:hAnsi="Arial Narrow" w:cs="Arial"/>
                <w:lang w:val="sl"/>
              </w:rPr>
              <w:t xml:space="preserve"> priznanj</w:t>
            </w:r>
          </w:p>
          <w:p w:rsidR="00EF2FA0" w:rsidRPr="001E00A1" w:rsidRDefault="00EF2FA0" w:rsidP="00EF2FA0">
            <w:pPr>
              <w:widowControl w:val="0"/>
              <w:numPr>
                <w:ilvl w:val="0"/>
                <w:numId w:val="1"/>
              </w:numPr>
              <w:autoSpaceDE w:val="0"/>
              <w:autoSpaceDN w:val="0"/>
              <w:adjustRightInd w:val="0"/>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Im</w:t>
            </w:r>
            <w:r w:rsidR="009B4D0C" w:rsidRPr="001E00A1">
              <w:rPr>
                <w:rFonts w:ascii="Arial Narrow" w:hAnsi="Arial Narrow" w:cs="Arial"/>
                <w:lang w:val="sl"/>
              </w:rPr>
              <w:t>enovanje volilne komisije za mandat 2022 - 2026</w:t>
            </w:r>
          </w:p>
          <w:p w:rsidR="00EF2FA0" w:rsidRPr="001E00A1" w:rsidRDefault="00EF2FA0" w:rsidP="00EF2FA0">
            <w:pPr>
              <w:widowControl w:val="0"/>
              <w:numPr>
                <w:ilvl w:val="0"/>
                <w:numId w:val="1"/>
              </w:numPr>
              <w:autoSpaceDE w:val="0"/>
              <w:autoSpaceDN w:val="0"/>
              <w:adjustRightInd w:val="0"/>
              <w:spacing w:line="360" w:lineRule="auto"/>
              <w:ind w:left="720" w:hanging="36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sl"/>
              </w:rPr>
            </w:pPr>
            <w:r w:rsidRPr="001E00A1">
              <w:rPr>
                <w:rFonts w:ascii="Arial Narrow" w:hAnsi="Arial Narrow" w:cs="Arial"/>
                <w:lang w:val="sl"/>
              </w:rPr>
              <w:t>Druge tekoče zadeve</w:t>
            </w:r>
          </w:p>
        </w:tc>
        <w:tc>
          <w:tcPr>
            <w:cnfStyle w:val="000010000000" w:firstRow="0" w:lastRow="0" w:firstColumn="0" w:lastColumn="0" w:oddVBand="1" w:evenVBand="0" w:oddHBand="0" w:evenHBand="0" w:firstRowFirstColumn="0" w:firstRowLastColumn="0" w:lastRowFirstColumn="0" w:lastRowLastColumn="0"/>
            <w:tcW w:w="1033" w:type="dxa"/>
          </w:tcPr>
          <w:p w:rsidR="00EF2FA0" w:rsidRPr="001E00A1" w:rsidRDefault="00EF2FA0" w:rsidP="00635FE0">
            <w:pPr>
              <w:widowControl w:val="0"/>
              <w:autoSpaceDE w:val="0"/>
              <w:autoSpaceDN w:val="0"/>
              <w:adjustRightInd w:val="0"/>
              <w:jc w:val="both"/>
              <w:rPr>
                <w:rFonts w:ascii="Arial Narrow" w:hAnsi="Arial Narrow" w:cs="Arial"/>
                <w:lang w:val="sl"/>
              </w:rPr>
            </w:pPr>
          </w:p>
          <w:p w:rsidR="00EF2FA0" w:rsidRPr="001E00A1" w:rsidRDefault="009B4D0C" w:rsidP="00635FE0">
            <w:pPr>
              <w:widowControl w:val="0"/>
              <w:autoSpaceDE w:val="0"/>
              <w:autoSpaceDN w:val="0"/>
              <w:adjustRightInd w:val="0"/>
              <w:jc w:val="both"/>
              <w:rPr>
                <w:rFonts w:ascii="Arial Narrow" w:hAnsi="Arial Narrow" w:cs="Arial"/>
                <w:lang w:val="sl"/>
              </w:rPr>
            </w:pPr>
            <w:r w:rsidRPr="001E00A1">
              <w:rPr>
                <w:rFonts w:ascii="Arial Narrow" w:hAnsi="Arial Narrow" w:cs="Arial"/>
                <w:lang w:val="sl"/>
              </w:rPr>
              <w:t>22</w:t>
            </w:r>
            <w:r w:rsidR="00EF2FA0" w:rsidRPr="001E00A1">
              <w:rPr>
                <w:rFonts w:ascii="Arial Narrow" w:hAnsi="Arial Narrow" w:cs="Arial"/>
                <w:lang w:val="sl"/>
              </w:rPr>
              <w:t xml:space="preserve">. redna </w:t>
            </w:r>
          </w:p>
        </w:tc>
      </w:tr>
    </w:tbl>
    <w:p w:rsidR="000D463F" w:rsidRDefault="000D463F"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9B4D0C"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V letu 2022</w:t>
      </w:r>
      <w:r w:rsidR="00EF2FA0" w:rsidRPr="001E00A1">
        <w:rPr>
          <w:rFonts w:ascii="Arial Narrow" w:hAnsi="Arial Narrow" w:cs="Arial"/>
          <w:lang w:val="sl"/>
        </w:rPr>
        <w:t xml:space="preserve"> se načrtuje obravnava odlokov, ki urejajo p</w:t>
      </w:r>
      <w:r w:rsidRPr="001E00A1">
        <w:rPr>
          <w:rFonts w:ascii="Arial Narrow" w:hAnsi="Arial Narrow" w:cs="Arial"/>
          <w:lang w:val="sl"/>
        </w:rPr>
        <w:t>odročje prostorskega urejanja in načrtovanja (sprejem novele OPN), kulturnih spomenikov</w:t>
      </w:r>
      <w:r w:rsidR="00EC402F">
        <w:rPr>
          <w:rFonts w:ascii="Arial Narrow" w:hAnsi="Arial Narrow" w:cs="Arial"/>
          <w:lang w:val="sl"/>
        </w:rPr>
        <w:t>, noveliranje odloka o vaških odborih (sprememba v postopku izvolitve – poenostavitev) in odloka o občinskem prazniku in priznanjih (odprava omejitve števila občinskih priznanj za posamezno leto)</w:t>
      </w:r>
      <w:r w:rsidRPr="001E00A1">
        <w:rPr>
          <w:rFonts w:ascii="Arial Narrow" w:hAnsi="Arial Narrow" w:cs="Arial"/>
          <w:lang w:val="sl"/>
        </w:rPr>
        <w:t xml:space="preserve"> in energetski strategiji občine</w:t>
      </w:r>
      <w:r w:rsidR="000D463F">
        <w:rPr>
          <w:rFonts w:ascii="Arial Narrow" w:hAnsi="Arial Narrow" w:cs="Arial"/>
          <w:lang w:val="sl"/>
        </w:rPr>
        <w:t>. Predvidevamo še sprejem pravilnika o subvencioniranju E –oskrbe.</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 xml:space="preserve">Če bodo okoliščine terjale, bodo glede na potrebe občinskemu svetu dani v obravnavo tudi odloki oz. drugi dokumenti (pravilniki, memorandumi, različni sklepi </w:t>
      </w:r>
      <w:proofErr w:type="spellStart"/>
      <w:r w:rsidRPr="001E00A1">
        <w:rPr>
          <w:rFonts w:ascii="Arial Narrow" w:hAnsi="Arial Narrow" w:cs="Arial"/>
          <w:lang w:val="sl"/>
        </w:rPr>
        <w:t>itd</w:t>
      </w:r>
      <w:proofErr w:type="spellEnd"/>
      <w:r w:rsidRPr="001E00A1">
        <w:rPr>
          <w:rFonts w:ascii="Arial Narrow" w:hAnsi="Arial Narrow" w:cs="Arial"/>
          <w:lang w:val="sl"/>
        </w:rPr>
        <w:t>), ki niso predvideni s tem programom.</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r w:rsidRPr="001E00A1">
        <w:rPr>
          <w:rFonts w:ascii="Arial Narrow" w:hAnsi="Arial Narrow" w:cs="Arial"/>
          <w:lang w:val="sl"/>
        </w:rPr>
        <w:t>3. člen</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Slavnostna seja Občinskega sveta ob prazniku</w:t>
      </w:r>
      <w:r w:rsidR="009B4D0C" w:rsidRPr="001E00A1">
        <w:rPr>
          <w:rFonts w:ascii="Arial Narrow" w:hAnsi="Arial Narrow" w:cs="Arial"/>
          <w:lang w:val="sl"/>
        </w:rPr>
        <w:t xml:space="preserve"> Občine Sodražica bo v petek, 28</w:t>
      </w:r>
      <w:r w:rsidRPr="001E00A1">
        <w:rPr>
          <w:rFonts w:ascii="Arial Narrow" w:hAnsi="Arial Narrow" w:cs="Arial"/>
          <w:lang w:val="sl"/>
        </w:rPr>
        <w:t xml:space="preserve">. </w:t>
      </w:r>
      <w:r w:rsidR="00EC402F">
        <w:rPr>
          <w:rFonts w:ascii="Arial Narrow" w:hAnsi="Arial Narrow" w:cs="Arial"/>
          <w:lang w:val="sl"/>
        </w:rPr>
        <w:t>o</w:t>
      </w:r>
      <w:r w:rsidRPr="001E00A1">
        <w:rPr>
          <w:rFonts w:ascii="Arial Narrow" w:hAnsi="Arial Narrow" w:cs="Arial"/>
          <w:lang w:val="sl"/>
        </w:rPr>
        <w:t>ktobra</w:t>
      </w:r>
      <w:r w:rsidR="000D463F">
        <w:rPr>
          <w:rFonts w:ascii="Arial Narrow" w:hAnsi="Arial Narrow" w:cs="Arial"/>
          <w:lang w:val="sl"/>
        </w:rPr>
        <w:t xml:space="preserve"> 2022</w:t>
      </w:r>
      <w:r w:rsidRPr="001E00A1">
        <w:rPr>
          <w:rFonts w:ascii="Arial Narrow" w:hAnsi="Arial Narrow" w:cs="Arial"/>
          <w:lang w:val="sl"/>
        </w:rPr>
        <w:t>.</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r w:rsidRPr="001E00A1">
        <w:rPr>
          <w:rFonts w:ascii="Arial Narrow" w:hAnsi="Arial Narrow" w:cs="Arial"/>
          <w:lang w:val="sl"/>
        </w:rPr>
        <w:t>4. člen</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Redne seje se sklicujejo na sedežu občine, v sejni sobi</w:t>
      </w:r>
      <w:r w:rsidR="00E40385" w:rsidRPr="001E00A1">
        <w:rPr>
          <w:rFonts w:ascii="Arial Narrow" w:hAnsi="Arial Narrow" w:cs="Arial"/>
          <w:lang w:val="sl"/>
        </w:rPr>
        <w:t xml:space="preserve"> oz. v dvorani PGD Sodražica</w:t>
      </w:r>
      <w:r w:rsidRPr="001E00A1">
        <w:rPr>
          <w:rFonts w:ascii="Arial Narrow" w:hAnsi="Arial Narrow" w:cs="Arial"/>
          <w:lang w:val="sl"/>
        </w:rPr>
        <w:t>. Če bodo epidemiološke razmere terjale oz. veljavni ukrepi določali kako drugače, se sklici sej temu ustrezno prilagodijo oz. uskladijo. Posebnosti se določijo za vsak sklic posebej.</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r w:rsidRPr="001E00A1">
        <w:rPr>
          <w:rFonts w:ascii="Arial Narrow" w:hAnsi="Arial Narrow" w:cs="Arial"/>
          <w:lang w:val="sl"/>
        </w:rPr>
        <w:t>5. člen</w:t>
      </w:r>
    </w:p>
    <w:p w:rsidR="00EF2FA0" w:rsidRPr="001E00A1" w:rsidRDefault="00EF2FA0" w:rsidP="00EF2FA0">
      <w:pPr>
        <w:widowControl w:val="0"/>
        <w:autoSpaceDE w:val="0"/>
        <w:autoSpaceDN w:val="0"/>
        <w:adjustRightInd w:val="0"/>
        <w:spacing w:after="0" w:line="240" w:lineRule="auto"/>
        <w:jc w:val="center"/>
        <w:rPr>
          <w:rFonts w:ascii="Arial Narrow" w:hAnsi="Arial Narrow" w:cs="Arial"/>
          <w:lang w:val="sl"/>
        </w:rPr>
      </w:pP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r w:rsidRPr="001E00A1">
        <w:rPr>
          <w:rFonts w:ascii="Arial Narrow" w:hAnsi="Arial Narrow" w:cs="Arial"/>
          <w:lang w:val="sl"/>
        </w:rPr>
        <w:t>Program dela Občinskega sveta Občine Sodra</w:t>
      </w:r>
      <w:r w:rsidR="00EC402F">
        <w:rPr>
          <w:rFonts w:ascii="Arial Narrow" w:hAnsi="Arial Narrow" w:cs="Arial"/>
          <w:lang w:val="sl"/>
        </w:rPr>
        <w:t>žica velja od 01.01.2022 naprej</w:t>
      </w:r>
      <w:r w:rsidR="00E40385" w:rsidRPr="001E00A1">
        <w:rPr>
          <w:rFonts w:ascii="Arial Narrow" w:hAnsi="Arial Narrow" w:cs="Arial"/>
          <w:lang w:val="sl"/>
        </w:rPr>
        <w:t xml:space="preserve"> in se uporablja </w:t>
      </w:r>
      <w:r w:rsidR="00EC402F">
        <w:rPr>
          <w:rFonts w:ascii="Arial Narrow" w:hAnsi="Arial Narrow" w:cs="Arial"/>
          <w:lang w:val="sl"/>
        </w:rPr>
        <w:t xml:space="preserve">do izteka aktualnega mandata </w:t>
      </w:r>
      <w:r w:rsidR="00E40385" w:rsidRPr="001E00A1">
        <w:rPr>
          <w:rFonts w:ascii="Arial Narrow" w:hAnsi="Arial Narrow" w:cs="Arial"/>
          <w:lang w:val="sl"/>
        </w:rPr>
        <w:t>v letu 2022</w:t>
      </w:r>
      <w:r w:rsidRPr="001E00A1">
        <w:rPr>
          <w:rFonts w:ascii="Arial Narrow" w:hAnsi="Arial Narrow" w:cs="Arial"/>
          <w:lang w:val="sl"/>
        </w:rPr>
        <w:t>.</w:t>
      </w:r>
    </w:p>
    <w:p w:rsidR="00EF2FA0" w:rsidRPr="001E00A1" w:rsidRDefault="00EF2FA0" w:rsidP="00EF2FA0">
      <w:pPr>
        <w:widowControl w:val="0"/>
        <w:autoSpaceDE w:val="0"/>
        <w:autoSpaceDN w:val="0"/>
        <w:adjustRightInd w:val="0"/>
        <w:spacing w:after="0" w:line="240" w:lineRule="auto"/>
        <w:jc w:val="both"/>
        <w:rPr>
          <w:rFonts w:ascii="Arial Narrow" w:hAnsi="Arial Narrow" w:cs="Arial"/>
          <w:lang w:val="sl"/>
        </w:rPr>
      </w:pPr>
    </w:p>
    <w:p w:rsidR="00EF2FA0" w:rsidRPr="001E00A1" w:rsidRDefault="00EF2FA0" w:rsidP="00EF2FA0">
      <w:pPr>
        <w:widowControl w:val="0"/>
        <w:autoSpaceDE w:val="0"/>
        <w:autoSpaceDN w:val="0"/>
        <w:adjustRightInd w:val="0"/>
        <w:spacing w:after="0" w:line="360" w:lineRule="auto"/>
        <w:ind w:left="4320"/>
        <w:jc w:val="center"/>
        <w:rPr>
          <w:rFonts w:ascii="Arial Narrow" w:hAnsi="Arial Narrow" w:cs="Arial"/>
          <w:lang w:val="sl"/>
        </w:rPr>
      </w:pPr>
      <w:r w:rsidRPr="001E00A1">
        <w:rPr>
          <w:rFonts w:ascii="Arial Narrow" w:hAnsi="Arial Narrow" w:cs="Arial"/>
          <w:lang w:val="sl"/>
        </w:rPr>
        <w:t xml:space="preserve">                                                                                                                                                      Župan                                                                                                                      Mag. Blaž Milavec, </w:t>
      </w:r>
      <w:proofErr w:type="spellStart"/>
      <w:r w:rsidRPr="001E00A1">
        <w:rPr>
          <w:rFonts w:ascii="Arial Narrow" w:hAnsi="Arial Narrow" w:cs="Arial"/>
          <w:lang w:val="sl"/>
        </w:rPr>
        <w:t>l.r</w:t>
      </w:r>
      <w:proofErr w:type="spellEnd"/>
      <w:r w:rsidRPr="001E00A1">
        <w:rPr>
          <w:rFonts w:ascii="Arial Narrow" w:hAnsi="Arial Narrow" w:cs="Arial"/>
          <w:lang w:val="sl"/>
        </w:rPr>
        <w:t>.</w:t>
      </w:r>
    </w:p>
    <w:p w:rsidR="00BC35E7" w:rsidRDefault="00BC35E7">
      <w:pPr>
        <w:rPr>
          <w:sz w:val="32"/>
          <w:szCs w:val="32"/>
        </w:rPr>
      </w:pPr>
    </w:p>
    <w:sectPr w:rsidR="00BC35E7" w:rsidSect="00D14A87">
      <w:pgSz w:w="11906" w:h="16838"/>
      <w:pgMar w:top="170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E0E204"/>
    <w:lvl w:ilvl="0">
      <w:numFmt w:val="bullet"/>
      <w:lvlText w:val="*"/>
      <w:lvlJc w:val="left"/>
    </w:lvl>
  </w:abstractNum>
  <w:abstractNum w:abstractNumId="1" w15:restartNumberingAfterBreak="0">
    <w:nsid w:val="458C58C3"/>
    <w:multiLevelType w:val="multilevel"/>
    <w:tmpl w:val="6C3E0F1C"/>
    <w:lvl w:ilvl="0">
      <w:start w:val="1"/>
      <w:numFmt w:val="decimal"/>
      <w:lvlText w:val="%1."/>
      <w:lvlJc w:val="left"/>
      <w:pPr>
        <w:ind w:left="720" w:hanging="360"/>
      </w:p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DF01F4"/>
    <w:multiLevelType w:val="hybridMultilevel"/>
    <w:tmpl w:val="87E6F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9185FA1"/>
    <w:multiLevelType w:val="hybridMultilevel"/>
    <w:tmpl w:val="B8FE7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DC"/>
    <w:rsid w:val="000D463F"/>
    <w:rsid w:val="00133E5B"/>
    <w:rsid w:val="001E00A1"/>
    <w:rsid w:val="002A6F15"/>
    <w:rsid w:val="0032264C"/>
    <w:rsid w:val="003F42FA"/>
    <w:rsid w:val="00446843"/>
    <w:rsid w:val="00564828"/>
    <w:rsid w:val="00606C41"/>
    <w:rsid w:val="00747B1E"/>
    <w:rsid w:val="007665DC"/>
    <w:rsid w:val="007D3DDD"/>
    <w:rsid w:val="00866818"/>
    <w:rsid w:val="00885F64"/>
    <w:rsid w:val="009B4D0C"/>
    <w:rsid w:val="00AC4FB2"/>
    <w:rsid w:val="00B27187"/>
    <w:rsid w:val="00BC35E7"/>
    <w:rsid w:val="00D14A87"/>
    <w:rsid w:val="00E35B2E"/>
    <w:rsid w:val="00E40385"/>
    <w:rsid w:val="00E903DB"/>
    <w:rsid w:val="00E93898"/>
    <w:rsid w:val="00EC402F"/>
    <w:rsid w:val="00EC6882"/>
    <w:rsid w:val="00EF2FA0"/>
    <w:rsid w:val="00FB6C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F1C9"/>
  <w15:chartTrackingRefBased/>
  <w15:docId w15:val="{B3632A2E-A2A6-4DE0-A74D-2CFD6C3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06C41"/>
    <w:rPr>
      <w:color w:val="0000FF"/>
      <w:u w:val="single"/>
    </w:rPr>
  </w:style>
  <w:style w:type="paragraph" w:styleId="Besedilooblaka">
    <w:name w:val="Balloon Text"/>
    <w:basedOn w:val="Navaden"/>
    <w:link w:val="BesedilooblakaZnak"/>
    <w:uiPriority w:val="99"/>
    <w:semiHidden/>
    <w:unhideWhenUsed/>
    <w:rsid w:val="00D14A8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4A87"/>
    <w:rPr>
      <w:rFonts w:ascii="Segoe UI" w:hAnsi="Segoe UI" w:cs="Segoe UI"/>
      <w:sz w:val="18"/>
      <w:szCs w:val="18"/>
    </w:rPr>
  </w:style>
  <w:style w:type="table" w:styleId="Tabelatemnamrea5poudarek4">
    <w:name w:val="Grid Table 5 Dark Accent 4"/>
    <w:basedOn w:val="Navadnatabela"/>
    <w:uiPriority w:val="50"/>
    <w:rsid w:val="00EF2FA0"/>
    <w:pPr>
      <w:spacing w:after="0" w:line="240" w:lineRule="auto"/>
    </w:pPr>
    <w:rPr>
      <w:rFonts w:eastAsiaTheme="minorEastAsia" w:cs="Times New Roman"/>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rPr>
        <w:rFonts w:cs="Times New Roman"/>
      </w:rPr>
      <w:tblPr/>
      <w:tcPr>
        <w:shd w:val="clear" w:color="auto" w:fill="FFE599" w:themeFill="accent4" w:themeFillTint="66"/>
      </w:tcPr>
    </w:tblStylePr>
    <w:tblStylePr w:type="band1Horz">
      <w:rPr>
        <w:rFonts w:cs="Times New Roman"/>
      </w:rPr>
      <w:tblPr/>
      <w:tcPr>
        <w:shd w:val="clear" w:color="auto" w:fill="FFE599" w:themeFill="accent4" w:themeFillTint="66"/>
      </w:tcPr>
    </w:tblStylePr>
  </w:style>
  <w:style w:type="paragraph" w:styleId="Odstavekseznama">
    <w:name w:val="List Paragraph"/>
    <w:basedOn w:val="Navaden"/>
    <w:uiPriority w:val="34"/>
    <w:qFormat/>
    <w:rsid w:val="00EF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4558">
      <w:bodyDiv w:val="1"/>
      <w:marLeft w:val="0"/>
      <w:marRight w:val="0"/>
      <w:marTop w:val="0"/>
      <w:marBottom w:val="0"/>
      <w:divBdr>
        <w:top w:val="none" w:sz="0" w:space="0" w:color="auto"/>
        <w:left w:val="none" w:sz="0" w:space="0" w:color="auto"/>
        <w:bottom w:val="none" w:sz="0" w:space="0" w:color="auto"/>
        <w:right w:val="none" w:sz="0" w:space="0" w:color="auto"/>
      </w:divBdr>
      <w:divsChild>
        <w:div w:id="1907298530">
          <w:marLeft w:val="0"/>
          <w:marRight w:val="0"/>
          <w:marTop w:val="240"/>
          <w:marBottom w:val="120"/>
          <w:divBdr>
            <w:top w:val="none" w:sz="0" w:space="0" w:color="auto"/>
            <w:left w:val="none" w:sz="0" w:space="0" w:color="auto"/>
            <w:bottom w:val="none" w:sz="0" w:space="0" w:color="auto"/>
            <w:right w:val="none" w:sz="0" w:space="0" w:color="auto"/>
          </w:divBdr>
        </w:div>
        <w:div w:id="862862015">
          <w:marLeft w:val="0"/>
          <w:marRight w:val="0"/>
          <w:marTop w:val="0"/>
          <w:marBottom w:val="120"/>
          <w:divBdr>
            <w:top w:val="none" w:sz="0" w:space="0" w:color="auto"/>
            <w:left w:val="none" w:sz="0" w:space="0" w:color="auto"/>
            <w:bottom w:val="none" w:sz="0" w:space="0" w:color="auto"/>
            <w:right w:val="none" w:sz="0" w:space="0" w:color="auto"/>
          </w:divBdr>
        </w:div>
        <w:div w:id="1012221600">
          <w:marLeft w:val="0"/>
          <w:marRight w:val="0"/>
          <w:marTop w:val="240"/>
          <w:marBottom w:val="120"/>
          <w:divBdr>
            <w:top w:val="none" w:sz="0" w:space="0" w:color="auto"/>
            <w:left w:val="none" w:sz="0" w:space="0" w:color="auto"/>
            <w:bottom w:val="none" w:sz="0" w:space="0" w:color="auto"/>
            <w:right w:val="none" w:sz="0" w:space="0" w:color="auto"/>
          </w:divBdr>
        </w:div>
        <w:div w:id="328095440">
          <w:marLeft w:val="0"/>
          <w:marRight w:val="0"/>
          <w:marTop w:val="0"/>
          <w:marBottom w:val="120"/>
          <w:divBdr>
            <w:top w:val="none" w:sz="0" w:space="0" w:color="auto"/>
            <w:left w:val="none" w:sz="0" w:space="0" w:color="auto"/>
            <w:bottom w:val="none" w:sz="0" w:space="0" w:color="auto"/>
            <w:right w:val="none" w:sz="0" w:space="0" w:color="auto"/>
          </w:divBdr>
        </w:div>
        <w:div w:id="779570354">
          <w:marLeft w:val="0"/>
          <w:marRight w:val="0"/>
          <w:marTop w:val="240"/>
          <w:marBottom w:val="120"/>
          <w:divBdr>
            <w:top w:val="none" w:sz="0" w:space="0" w:color="auto"/>
            <w:left w:val="none" w:sz="0" w:space="0" w:color="auto"/>
            <w:bottom w:val="none" w:sz="0" w:space="0" w:color="auto"/>
            <w:right w:val="none" w:sz="0" w:space="0" w:color="auto"/>
          </w:divBdr>
        </w:div>
        <w:div w:id="1662388429">
          <w:marLeft w:val="0"/>
          <w:marRight w:val="0"/>
          <w:marTop w:val="240"/>
          <w:marBottom w:val="120"/>
          <w:divBdr>
            <w:top w:val="none" w:sz="0" w:space="0" w:color="auto"/>
            <w:left w:val="none" w:sz="0" w:space="0" w:color="auto"/>
            <w:bottom w:val="none" w:sz="0" w:space="0" w:color="auto"/>
            <w:right w:val="none" w:sz="0" w:space="0" w:color="auto"/>
          </w:divBdr>
        </w:div>
        <w:div w:id="1050766852">
          <w:marLeft w:val="0"/>
          <w:marRight w:val="0"/>
          <w:marTop w:val="240"/>
          <w:marBottom w:val="120"/>
          <w:divBdr>
            <w:top w:val="none" w:sz="0" w:space="0" w:color="auto"/>
            <w:left w:val="none" w:sz="0" w:space="0" w:color="auto"/>
            <w:bottom w:val="none" w:sz="0" w:space="0" w:color="auto"/>
            <w:right w:val="none" w:sz="0" w:space="0" w:color="auto"/>
          </w:divBdr>
        </w:div>
        <w:div w:id="922950664">
          <w:marLeft w:val="0"/>
          <w:marRight w:val="0"/>
          <w:marTop w:val="0"/>
          <w:marBottom w:val="120"/>
          <w:divBdr>
            <w:top w:val="none" w:sz="0" w:space="0" w:color="auto"/>
            <w:left w:val="none" w:sz="0" w:space="0" w:color="auto"/>
            <w:bottom w:val="none" w:sz="0" w:space="0" w:color="auto"/>
            <w:right w:val="none" w:sz="0" w:space="0" w:color="auto"/>
          </w:divBdr>
        </w:div>
        <w:div w:id="181011941">
          <w:marLeft w:val="0"/>
          <w:marRight w:val="0"/>
          <w:marTop w:val="240"/>
          <w:marBottom w:val="120"/>
          <w:divBdr>
            <w:top w:val="none" w:sz="0" w:space="0" w:color="auto"/>
            <w:left w:val="none" w:sz="0" w:space="0" w:color="auto"/>
            <w:bottom w:val="none" w:sz="0" w:space="0" w:color="auto"/>
            <w:right w:val="none" w:sz="0" w:space="0" w:color="auto"/>
          </w:divBdr>
        </w:div>
        <w:div w:id="89276064">
          <w:marLeft w:val="0"/>
          <w:marRight w:val="0"/>
          <w:marTop w:val="240"/>
          <w:marBottom w:val="120"/>
          <w:divBdr>
            <w:top w:val="none" w:sz="0" w:space="0" w:color="auto"/>
            <w:left w:val="none" w:sz="0" w:space="0" w:color="auto"/>
            <w:bottom w:val="none" w:sz="0" w:space="0" w:color="auto"/>
            <w:right w:val="none" w:sz="0" w:space="0" w:color="auto"/>
          </w:divBdr>
        </w:div>
        <w:div w:id="650672443">
          <w:marLeft w:val="0"/>
          <w:marRight w:val="0"/>
          <w:marTop w:val="240"/>
          <w:marBottom w:val="120"/>
          <w:divBdr>
            <w:top w:val="none" w:sz="0" w:space="0" w:color="auto"/>
            <w:left w:val="none" w:sz="0" w:space="0" w:color="auto"/>
            <w:bottom w:val="none" w:sz="0" w:space="0" w:color="auto"/>
            <w:right w:val="none" w:sz="0" w:space="0" w:color="auto"/>
          </w:divBdr>
        </w:div>
        <w:div w:id="1231771939">
          <w:marLeft w:val="0"/>
          <w:marRight w:val="0"/>
          <w:marTop w:val="0"/>
          <w:marBottom w:val="120"/>
          <w:divBdr>
            <w:top w:val="none" w:sz="0" w:space="0" w:color="auto"/>
            <w:left w:val="none" w:sz="0" w:space="0" w:color="auto"/>
            <w:bottom w:val="none" w:sz="0" w:space="0" w:color="auto"/>
            <w:right w:val="none" w:sz="0" w:space="0" w:color="auto"/>
          </w:divBdr>
        </w:div>
        <w:div w:id="196351779">
          <w:marLeft w:val="0"/>
          <w:marRight w:val="0"/>
          <w:marTop w:val="240"/>
          <w:marBottom w:val="120"/>
          <w:divBdr>
            <w:top w:val="none" w:sz="0" w:space="0" w:color="auto"/>
            <w:left w:val="none" w:sz="0" w:space="0" w:color="auto"/>
            <w:bottom w:val="none" w:sz="0" w:space="0" w:color="auto"/>
            <w:right w:val="none" w:sz="0" w:space="0" w:color="auto"/>
          </w:divBdr>
        </w:div>
        <w:div w:id="501242590">
          <w:marLeft w:val="0"/>
          <w:marRight w:val="0"/>
          <w:marTop w:val="0"/>
          <w:marBottom w:val="120"/>
          <w:divBdr>
            <w:top w:val="none" w:sz="0" w:space="0" w:color="auto"/>
            <w:left w:val="none" w:sz="0" w:space="0" w:color="auto"/>
            <w:bottom w:val="none" w:sz="0" w:space="0" w:color="auto"/>
            <w:right w:val="none" w:sz="0" w:space="0" w:color="auto"/>
          </w:divBdr>
        </w:div>
        <w:div w:id="625700198">
          <w:marLeft w:val="0"/>
          <w:marRight w:val="0"/>
          <w:marTop w:val="0"/>
          <w:marBottom w:val="120"/>
          <w:divBdr>
            <w:top w:val="none" w:sz="0" w:space="0" w:color="auto"/>
            <w:left w:val="none" w:sz="0" w:space="0" w:color="auto"/>
            <w:bottom w:val="none" w:sz="0" w:space="0" w:color="auto"/>
            <w:right w:val="none" w:sz="0" w:space="0" w:color="auto"/>
          </w:divBdr>
        </w:div>
        <w:div w:id="206339430">
          <w:marLeft w:val="0"/>
          <w:marRight w:val="0"/>
          <w:marTop w:val="0"/>
          <w:marBottom w:val="120"/>
          <w:divBdr>
            <w:top w:val="none" w:sz="0" w:space="0" w:color="auto"/>
            <w:left w:val="none" w:sz="0" w:space="0" w:color="auto"/>
            <w:bottom w:val="none" w:sz="0" w:space="0" w:color="auto"/>
            <w:right w:val="none" w:sz="0" w:space="0" w:color="auto"/>
          </w:divBdr>
        </w:div>
        <w:div w:id="1641617313">
          <w:marLeft w:val="0"/>
          <w:marRight w:val="0"/>
          <w:marTop w:val="240"/>
          <w:marBottom w:val="120"/>
          <w:divBdr>
            <w:top w:val="none" w:sz="0" w:space="0" w:color="auto"/>
            <w:left w:val="none" w:sz="0" w:space="0" w:color="auto"/>
            <w:bottom w:val="none" w:sz="0" w:space="0" w:color="auto"/>
            <w:right w:val="none" w:sz="0" w:space="0" w:color="auto"/>
          </w:divBdr>
        </w:div>
        <w:div w:id="158083712">
          <w:marLeft w:val="0"/>
          <w:marRight w:val="0"/>
          <w:marTop w:val="0"/>
          <w:marBottom w:val="120"/>
          <w:divBdr>
            <w:top w:val="none" w:sz="0" w:space="0" w:color="auto"/>
            <w:left w:val="none" w:sz="0" w:space="0" w:color="auto"/>
            <w:bottom w:val="none" w:sz="0" w:space="0" w:color="auto"/>
            <w:right w:val="none" w:sz="0" w:space="0" w:color="auto"/>
          </w:divBdr>
        </w:div>
        <w:div w:id="2119642056">
          <w:marLeft w:val="0"/>
          <w:marRight w:val="0"/>
          <w:marTop w:val="0"/>
          <w:marBottom w:val="120"/>
          <w:divBdr>
            <w:top w:val="none" w:sz="0" w:space="0" w:color="auto"/>
            <w:left w:val="none" w:sz="0" w:space="0" w:color="auto"/>
            <w:bottom w:val="none" w:sz="0" w:space="0" w:color="auto"/>
            <w:right w:val="none" w:sz="0" w:space="0" w:color="auto"/>
          </w:divBdr>
        </w:div>
        <w:div w:id="957371027">
          <w:marLeft w:val="0"/>
          <w:marRight w:val="0"/>
          <w:marTop w:val="240"/>
          <w:marBottom w:val="120"/>
          <w:divBdr>
            <w:top w:val="none" w:sz="0" w:space="0" w:color="auto"/>
            <w:left w:val="none" w:sz="0" w:space="0" w:color="auto"/>
            <w:bottom w:val="none" w:sz="0" w:space="0" w:color="auto"/>
            <w:right w:val="none" w:sz="0" w:space="0" w:color="auto"/>
          </w:divBdr>
        </w:div>
        <w:div w:id="817309919">
          <w:marLeft w:val="0"/>
          <w:marRight w:val="0"/>
          <w:marTop w:val="240"/>
          <w:marBottom w:val="120"/>
          <w:divBdr>
            <w:top w:val="none" w:sz="0" w:space="0" w:color="auto"/>
            <w:left w:val="none" w:sz="0" w:space="0" w:color="auto"/>
            <w:bottom w:val="none" w:sz="0" w:space="0" w:color="auto"/>
            <w:right w:val="none" w:sz="0" w:space="0" w:color="auto"/>
          </w:divBdr>
        </w:div>
        <w:div w:id="1370300168">
          <w:marLeft w:val="0"/>
          <w:marRight w:val="0"/>
          <w:marTop w:val="240"/>
          <w:marBottom w:val="120"/>
          <w:divBdr>
            <w:top w:val="none" w:sz="0" w:space="0" w:color="auto"/>
            <w:left w:val="none" w:sz="0" w:space="0" w:color="auto"/>
            <w:bottom w:val="none" w:sz="0" w:space="0" w:color="auto"/>
            <w:right w:val="none" w:sz="0" w:space="0" w:color="auto"/>
          </w:divBdr>
        </w:div>
        <w:div w:id="2074422942">
          <w:marLeft w:val="0"/>
          <w:marRight w:val="0"/>
          <w:marTop w:val="0"/>
          <w:marBottom w:val="120"/>
          <w:divBdr>
            <w:top w:val="none" w:sz="0" w:space="0" w:color="auto"/>
            <w:left w:val="none" w:sz="0" w:space="0" w:color="auto"/>
            <w:bottom w:val="none" w:sz="0" w:space="0" w:color="auto"/>
            <w:right w:val="none" w:sz="0" w:space="0" w:color="auto"/>
          </w:divBdr>
        </w:div>
        <w:div w:id="2105685923">
          <w:marLeft w:val="0"/>
          <w:marRight w:val="0"/>
          <w:marTop w:val="0"/>
          <w:marBottom w:val="120"/>
          <w:divBdr>
            <w:top w:val="none" w:sz="0" w:space="0" w:color="auto"/>
            <w:left w:val="none" w:sz="0" w:space="0" w:color="auto"/>
            <w:bottom w:val="none" w:sz="0" w:space="0" w:color="auto"/>
            <w:right w:val="none" w:sz="0" w:space="0" w:color="auto"/>
          </w:divBdr>
        </w:div>
        <w:div w:id="1080711280">
          <w:marLeft w:val="0"/>
          <w:marRight w:val="0"/>
          <w:marTop w:val="240"/>
          <w:marBottom w:val="120"/>
          <w:divBdr>
            <w:top w:val="none" w:sz="0" w:space="0" w:color="auto"/>
            <w:left w:val="none" w:sz="0" w:space="0" w:color="auto"/>
            <w:bottom w:val="none" w:sz="0" w:space="0" w:color="auto"/>
            <w:right w:val="none" w:sz="0" w:space="0" w:color="auto"/>
          </w:divBdr>
        </w:div>
        <w:div w:id="938757112">
          <w:marLeft w:val="0"/>
          <w:marRight w:val="0"/>
          <w:marTop w:val="240"/>
          <w:marBottom w:val="120"/>
          <w:divBdr>
            <w:top w:val="none" w:sz="0" w:space="0" w:color="auto"/>
            <w:left w:val="none" w:sz="0" w:space="0" w:color="auto"/>
            <w:bottom w:val="none" w:sz="0" w:space="0" w:color="auto"/>
            <w:right w:val="none" w:sz="0" w:space="0" w:color="auto"/>
          </w:divBdr>
        </w:div>
        <w:div w:id="2050910184">
          <w:marLeft w:val="0"/>
          <w:marRight w:val="0"/>
          <w:marTop w:val="480"/>
          <w:marBottom w:val="72"/>
          <w:divBdr>
            <w:top w:val="none" w:sz="0" w:space="0" w:color="auto"/>
            <w:left w:val="none" w:sz="0" w:space="0" w:color="auto"/>
            <w:bottom w:val="none" w:sz="0" w:space="0" w:color="auto"/>
            <w:right w:val="none" w:sz="0" w:space="0" w:color="auto"/>
          </w:divBdr>
        </w:div>
        <w:div w:id="1463577148">
          <w:marLeft w:val="0"/>
          <w:marRight w:val="0"/>
          <w:marTop w:val="0"/>
          <w:marBottom w:val="72"/>
          <w:divBdr>
            <w:top w:val="none" w:sz="0" w:space="0" w:color="auto"/>
            <w:left w:val="none" w:sz="0" w:space="0" w:color="auto"/>
            <w:bottom w:val="none" w:sz="0" w:space="0" w:color="auto"/>
            <w:right w:val="none" w:sz="0" w:space="0" w:color="auto"/>
          </w:divBdr>
        </w:div>
      </w:divsChild>
    </w:div>
    <w:div w:id="15518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Milavec</dc:creator>
  <cp:keywords/>
  <dc:description/>
  <cp:lastModifiedBy>Petra</cp:lastModifiedBy>
  <cp:revision>3</cp:revision>
  <cp:lastPrinted>2021-08-03T06:28:00Z</cp:lastPrinted>
  <dcterms:created xsi:type="dcterms:W3CDTF">2021-12-02T11:14:00Z</dcterms:created>
  <dcterms:modified xsi:type="dcterms:W3CDTF">2021-12-02T12:34:00Z</dcterms:modified>
</cp:coreProperties>
</file>